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4B" w:rsidRPr="0098434B" w:rsidRDefault="0098434B" w:rsidP="0098434B">
      <w:pPr>
        <w:pStyle w:val="Heading4"/>
        <w:spacing w:before="0"/>
        <w:rPr>
          <w:rStyle w:val="Hyperlink"/>
          <w:rFonts w:eastAsia="Times New Roman"/>
          <w:b/>
          <w:bCs/>
          <w:color w:val="auto"/>
          <w:lang w:val="en-US"/>
        </w:rPr>
      </w:pPr>
      <w:r>
        <w:rPr>
          <w:rStyle w:val="Hyperlink"/>
          <w:rFonts w:eastAsia="Times New Roman"/>
          <w:b/>
          <w:bCs/>
          <w:color w:val="auto"/>
          <w:lang w:val="en-US"/>
        </w:rPr>
        <w:t>Weekly Communication Email</w:t>
      </w:r>
      <w:proofErr w:type="gramStart"/>
      <w:r>
        <w:rPr>
          <w:rStyle w:val="Hyperlink"/>
          <w:rFonts w:eastAsia="Times New Roman"/>
          <w:b/>
          <w:bCs/>
          <w:color w:val="auto"/>
          <w:lang w:val="en-US"/>
        </w:rPr>
        <w:t>,  April</w:t>
      </w:r>
      <w:proofErr w:type="gramEnd"/>
      <w:r>
        <w:rPr>
          <w:rStyle w:val="Hyperlink"/>
          <w:rFonts w:eastAsia="Times New Roman"/>
          <w:b/>
          <w:bCs/>
          <w:color w:val="auto"/>
          <w:lang w:val="en-US"/>
        </w:rPr>
        <w:t xml:space="preserve"> 23</w:t>
      </w:r>
      <w:r>
        <w:rPr>
          <w:rStyle w:val="Hyperlink"/>
          <w:rFonts w:eastAsia="Times New Roman"/>
          <w:b/>
          <w:bCs/>
          <w:color w:val="auto"/>
          <w:vertAlign w:val="superscript"/>
          <w:lang w:val="en-US"/>
        </w:rPr>
        <w:t>rd</w:t>
      </w:r>
      <w:r>
        <w:rPr>
          <w:rStyle w:val="Hyperlink"/>
          <w:rFonts w:eastAsia="Times New Roman"/>
          <w:b/>
          <w:bCs/>
          <w:color w:val="auto"/>
          <w:lang w:val="en-US"/>
        </w:rPr>
        <w:t>: </w:t>
      </w:r>
    </w:p>
    <w:p w:rsidR="0098434B" w:rsidRDefault="0098434B" w:rsidP="0098434B">
      <w:pPr>
        <w:pStyle w:val="Heading4"/>
        <w:spacing w:before="0"/>
        <w:rPr>
          <w:rStyle w:val="Hyperlink"/>
          <w:rFonts w:eastAsia="Times New Roman"/>
          <w:i w:val="0"/>
          <w:iCs w:val="0"/>
          <w:color w:val="auto"/>
          <w:lang w:val="en-US"/>
        </w:rPr>
      </w:pPr>
      <w:r>
        <w:rPr>
          <w:rStyle w:val="Hyperlink"/>
          <w:rFonts w:eastAsia="Times New Roman"/>
          <w:i w:val="0"/>
          <w:iCs w:val="0"/>
          <w:color w:val="auto"/>
          <w:lang w:val="en-US"/>
        </w:rPr>
        <w:t>Deadline to sign up for Credit Monitoring is April 30</w:t>
      </w:r>
    </w:p>
    <w:p w:rsidR="0098434B" w:rsidRDefault="0098434B" w:rsidP="0098434B">
      <w:r>
        <w:rPr>
          <w:lang w:val="en-US"/>
        </w:rPr>
        <w:t xml:space="preserve">Please note that the deadline to register for two years of complimentary credit monitoring services is quickly approaching. </w:t>
      </w:r>
    </w:p>
    <w:p w:rsidR="0098434B" w:rsidRDefault="0098434B" w:rsidP="0098434B">
      <w:pPr>
        <w:rPr>
          <w:rStyle w:val="Hyperlink"/>
          <w:color w:val="auto"/>
          <w:lang w:val="en-US"/>
        </w:rPr>
      </w:pPr>
      <w:r>
        <w:rPr>
          <w:lang w:val="en-US"/>
        </w:rPr>
        <w:t xml:space="preserve">More information on the </w:t>
      </w:r>
      <w:proofErr w:type="spellStart"/>
      <w:r>
        <w:rPr>
          <w:lang w:val="en-US"/>
        </w:rPr>
        <w:t>myTrueIdentity</w:t>
      </w:r>
      <w:proofErr w:type="spellEnd"/>
      <w:r>
        <w:rPr>
          <w:lang w:val="en-US"/>
        </w:rPr>
        <w:t xml:space="preserve"> service being offered by </w:t>
      </w:r>
      <w:proofErr w:type="spellStart"/>
      <w:r>
        <w:rPr>
          <w:lang w:val="en-US"/>
        </w:rPr>
        <w:t>TransLink</w:t>
      </w:r>
      <w:proofErr w:type="spellEnd"/>
      <w:r>
        <w:rPr>
          <w:lang w:val="en-US"/>
        </w:rPr>
        <w:t xml:space="preserve"> through TransUnion is available on our</w:t>
      </w:r>
      <w:hyperlink r:id="rId4" w:history="1">
        <w:r w:rsidRPr="0098434B">
          <w:rPr>
            <w:rStyle w:val="Hyperlink"/>
            <w:lang w:val="en-US"/>
          </w:rPr>
          <w:t xml:space="preserve"> </w:t>
        </w:r>
        <w:proofErr w:type="spellStart"/>
        <w:r w:rsidRPr="0098434B">
          <w:rPr>
            <w:rStyle w:val="Hyperlink"/>
            <w:lang w:val="en-US"/>
          </w:rPr>
          <w:t>TransLink</w:t>
        </w:r>
        <w:proofErr w:type="spellEnd"/>
        <w:r w:rsidRPr="0098434B">
          <w:rPr>
            <w:rStyle w:val="Hyperlink"/>
            <w:lang w:val="en-US"/>
          </w:rPr>
          <w:t xml:space="preserve"> Cyber Incident</w:t>
        </w:r>
      </w:hyperlink>
      <w:r>
        <w:rPr>
          <w:lang w:val="en-US"/>
        </w:rPr>
        <w:t xml:space="preserve"> webpage, along with other resources and detailed FAQs. </w:t>
      </w:r>
    </w:p>
    <w:p w:rsidR="0098434B" w:rsidRDefault="0098434B" w:rsidP="0098434B"/>
    <w:p w:rsidR="0098434B" w:rsidRDefault="0098434B" w:rsidP="0098434B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Weekly Communication Email, April 9</w:t>
      </w:r>
      <w:r>
        <w:rPr>
          <w:b/>
          <w:bCs/>
          <w:i/>
          <w:iCs/>
          <w:vertAlign w:val="superscript"/>
          <w:lang w:val="en-US"/>
        </w:rPr>
        <w:t>th</w:t>
      </w:r>
      <w:r>
        <w:rPr>
          <w:b/>
          <w:bCs/>
          <w:i/>
          <w:iCs/>
          <w:lang w:val="en-US"/>
        </w:rPr>
        <w:t>:</w:t>
      </w:r>
    </w:p>
    <w:p w:rsidR="0098434B" w:rsidRDefault="0098434B" w:rsidP="0098434B">
      <w:pPr>
        <w:rPr>
          <w:lang w:val="en-US"/>
        </w:rPr>
      </w:pPr>
      <w:r>
        <w:rPr>
          <w:lang w:val="en-US"/>
        </w:rPr>
        <w:t>Reminder:  Credit monitoring deadline is April 30</w:t>
      </w:r>
    </w:p>
    <w:p w:rsidR="0098434B" w:rsidRDefault="0098434B" w:rsidP="0098434B">
      <w:r>
        <w:rPr>
          <w:lang w:val="en-US"/>
        </w:rPr>
        <w:t>Please note that the deadline to register for two years of complimentary credit monitoring services is quickly approaching. If you haven’t already done so, I would encourage you to register for these services as a precautionary measure and to help mitigate any potential misuse of the sensitive personal information.</w:t>
      </w:r>
    </w:p>
    <w:p w:rsidR="0098434B" w:rsidRDefault="0098434B" w:rsidP="0098434B">
      <w:r>
        <w:rPr>
          <w:lang w:val="en-US"/>
        </w:rPr>
        <w:t xml:space="preserve">More information on the </w:t>
      </w:r>
      <w:proofErr w:type="spellStart"/>
      <w:r>
        <w:rPr>
          <w:lang w:val="en-US"/>
        </w:rPr>
        <w:t>myTrueIdentity</w:t>
      </w:r>
      <w:proofErr w:type="spellEnd"/>
      <w:r>
        <w:rPr>
          <w:lang w:val="en-US"/>
        </w:rPr>
        <w:t xml:space="preserve"> service being offered by </w:t>
      </w:r>
      <w:proofErr w:type="spellStart"/>
      <w:r>
        <w:rPr>
          <w:lang w:val="en-US"/>
        </w:rPr>
        <w:t>TransLink</w:t>
      </w:r>
      <w:proofErr w:type="spellEnd"/>
      <w:r>
        <w:rPr>
          <w:lang w:val="en-US"/>
        </w:rPr>
        <w:t xml:space="preserve"> through TransUnion is available on our </w:t>
      </w:r>
      <w:hyperlink r:id="rId5" w:history="1">
        <w:r>
          <w:rPr>
            <w:rStyle w:val="Hyperlink"/>
            <w:color w:val="auto"/>
            <w:lang w:val="en-US"/>
          </w:rPr>
          <w:t>TransLink Cyber Incident</w:t>
        </w:r>
      </w:hyperlink>
      <w:r>
        <w:rPr>
          <w:lang w:val="en-US"/>
        </w:rPr>
        <w:t> webpage, along with other resources and detailed FAQs. </w:t>
      </w:r>
      <w:r>
        <w:t>If you have additional questions, you can also email our Incident Response Team at </w:t>
      </w:r>
      <w:hyperlink r:id="rId6" w:history="1">
        <w:r>
          <w:rPr>
            <w:rStyle w:val="Hyperlink"/>
            <w:color w:val="auto"/>
          </w:rPr>
          <w:t>cyberincident</w:t>
        </w:r>
        <w:bookmarkStart w:id="0" w:name="_GoBack"/>
        <w:bookmarkEnd w:id="0"/>
        <w:r>
          <w:rPr>
            <w:rStyle w:val="Hyperlink"/>
            <w:color w:val="auto"/>
          </w:rPr>
          <w:t>@</w:t>
        </w:r>
        <w:r>
          <w:rPr>
            <w:rStyle w:val="Hyperlink"/>
            <w:color w:val="auto"/>
          </w:rPr>
          <w:t>translink.ca</w:t>
        </w:r>
      </w:hyperlink>
      <w:r>
        <w:t>.</w:t>
      </w:r>
    </w:p>
    <w:p w:rsidR="0098434B" w:rsidRDefault="0098434B" w:rsidP="0098434B"/>
    <w:p w:rsidR="0098434B" w:rsidRPr="0098434B" w:rsidRDefault="0098434B" w:rsidP="0098434B">
      <w:pPr>
        <w:rPr>
          <w:rStyle w:val="Hyperlink"/>
        </w:rPr>
      </w:pPr>
      <w:r>
        <w:t xml:space="preserve">We also updated the external TransLink external website with </w:t>
      </w:r>
      <w:r>
        <w:rPr>
          <w:b/>
          <w:bCs/>
        </w:rPr>
        <w:t xml:space="preserve">EFAP services for former employees, retirees and spouses </w:t>
      </w:r>
      <w:r>
        <w:t xml:space="preserve">who have been impacted by the recent </w:t>
      </w:r>
      <w:r>
        <w:t>cyber-attack</w:t>
      </w:r>
      <w:r>
        <w:t xml:space="preserve">.  Here is a link to the website and copy of what has been posted:  </w:t>
      </w:r>
      <w:r>
        <w:fldChar w:fldCharType="begin"/>
      </w:r>
      <w:r>
        <w:instrText xml:space="preserve"> HYPERLINK "https://www.translink.ca/about-us/about-translink/cyber-incident" \l "faqs-for-retired-and-former-employees" </w:instrText>
      </w:r>
      <w:r>
        <w:fldChar w:fldCharType="separate"/>
      </w:r>
      <w:r w:rsidRPr="0098434B">
        <w:rPr>
          <w:rStyle w:val="Hyperlink"/>
        </w:rPr>
        <w:t>https://www.translink.ca/about-us/about-translink/cyber-incident#faqs-for-retired-and-former-employees</w:t>
      </w:r>
    </w:p>
    <w:p w:rsidR="0098434B" w:rsidRDefault="0098434B" w:rsidP="0098434B">
      <w:r>
        <w:fldChar w:fldCharType="end"/>
      </w:r>
    </w:p>
    <w:p w:rsidR="001F3C47" w:rsidRDefault="0098434B">
      <w:r>
        <w:rPr>
          <w:noProof/>
        </w:rPr>
        <w:lastRenderedPageBreak/>
        <w:drawing>
          <wp:inline distT="0" distB="0" distL="0" distR="0">
            <wp:extent cx="5286375" cy="4695825"/>
            <wp:effectExtent l="0" t="0" r="9525" b="9525"/>
            <wp:docPr id="1" name="Picture 1" descr="cid:image003.jpg@01D73DC0.52A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73DC0.52A8FA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4B"/>
    <w:rsid w:val="004C1ECB"/>
    <w:rsid w:val="004E0FE6"/>
    <w:rsid w:val="009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1967-0044-4317-9C2F-9E0F0038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4B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8434B"/>
    <w:pPr>
      <w:keepNext/>
      <w:spacing w:before="40"/>
      <w:outlineLvl w:val="3"/>
    </w:pPr>
    <w:rPr>
      <w:rFonts w:ascii="Calibri Light" w:hAnsi="Calibri Light" w:cs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8434B"/>
    <w:rPr>
      <w:rFonts w:ascii="Calibri Light" w:hAnsi="Calibri Light" w:cs="Calibri Light"/>
      <w:i/>
      <w:iCs/>
      <w:color w:val="2F5496"/>
      <w:lang w:eastAsia="en-CA"/>
    </w:rPr>
  </w:style>
  <w:style w:type="character" w:styleId="Hyperlink">
    <w:name w:val="Hyperlink"/>
    <w:basedOn w:val="DefaultParagraphFont"/>
    <w:uiPriority w:val="99"/>
    <w:unhideWhenUsed/>
    <w:rsid w:val="009843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3DC0.52A8FA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erincident@translink.ca" TargetMode="External"/><Relationship Id="rId5" Type="http://schemas.openxmlformats.org/officeDocument/2006/relationships/hyperlink" Target="https://www.translink.ca/cyberincide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ranslink.ca/cyberincid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Jeffery</dc:creator>
  <cp:keywords/>
  <dc:description/>
  <cp:lastModifiedBy>Lisa Jeffery</cp:lastModifiedBy>
  <cp:revision>1</cp:revision>
  <dcterms:created xsi:type="dcterms:W3CDTF">2021-04-30T20:02:00Z</dcterms:created>
  <dcterms:modified xsi:type="dcterms:W3CDTF">2021-04-30T20:06:00Z</dcterms:modified>
</cp:coreProperties>
</file>